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6D06F"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Médecins Sans Frontières (MSF):</w:t>
      </w:r>
    </w:p>
    <w:p w14:paraId="1FD6FA68" w14:textId="77777777" w:rsidR="00756BF8" w:rsidRPr="00756BF8" w:rsidRDefault="00756BF8" w:rsidP="00756BF8">
      <w:pPr>
        <w:spacing w:before="100" w:beforeAutospacing="1" w:after="100" w:afterAutospacing="1" w:line="240" w:lineRule="auto"/>
        <w:jc w:val="lowKashida"/>
        <w:outlineLvl w:val="1"/>
        <w:rPr>
          <w:rFonts w:ascii="Times New Roman" w:eastAsia="Times New Roman" w:hAnsi="Times New Roman" w:cs="Times New Roman"/>
          <w:b/>
          <w:bCs/>
          <w:kern w:val="0"/>
          <w:sz w:val="36"/>
          <w:szCs w:val="36"/>
          <w14:ligatures w14:val="none"/>
        </w:rPr>
      </w:pPr>
      <w:r w:rsidRPr="00756BF8">
        <w:rPr>
          <w:rFonts w:ascii="Times New Roman" w:eastAsia="Times New Roman" w:hAnsi="Times New Roman" w:cs="Times New Roman"/>
          <w:b/>
          <w:bCs/>
          <w:kern w:val="0"/>
          <w:sz w:val="36"/>
          <w:szCs w:val="36"/>
          <w14:ligatures w14:val="none"/>
        </w:rPr>
        <w:t>Israel Is Choking Gaza and Dismantling the Conditions Necessary for Survival</w:t>
      </w:r>
    </w:p>
    <w:p w14:paraId="15513795" w14:textId="77777777" w:rsidR="00756BF8" w:rsidRPr="00756BF8" w:rsidRDefault="00756BF8" w:rsidP="00756BF8">
      <w:pPr>
        <w:spacing w:before="100" w:beforeAutospacing="1" w:after="100" w:afterAutospacing="1" w:line="240" w:lineRule="auto"/>
        <w:jc w:val="lowKashida"/>
        <w:outlineLvl w:val="1"/>
        <w:rPr>
          <w:rFonts w:ascii="Times New Roman" w:eastAsia="Times New Roman" w:hAnsi="Times New Roman" w:cs="Times New Roman"/>
          <w:b/>
          <w:bCs/>
          <w:kern w:val="0"/>
          <w:sz w:val="36"/>
          <w:szCs w:val="36"/>
          <w14:ligatures w14:val="none"/>
        </w:rPr>
      </w:pPr>
      <w:r w:rsidRPr="00756BF8">
        <w:rPr>
          <w:rFonts w:ascii="Times New Roman" w:eastAsia="Times New Roman" w:hAnsi="Times New Roman" w:cs="Times New Roman"/>
          <w:b/>
          <w:bCs/>
          <w:kern w:val="0"/>
          <w:sz w:val="36"/>
          <w:szCs w:val="36"/>
          <w14:ligatures w14:val="none"/>
        </w:rPr>
        <w:t>The Genocide Continues</w:t>
      </w:r>
    </w:p>
    <w:p w14:paraId="67CE13C3" w14:textId="77777777" w:rsidR="00756BF8" w:rsidRPr="00756BF8" w:rsidRDefault="00756BF8" w:rsidP="00756BF8">
      <w:pPr>
        <w:spacing w:before="100" w:beforeAutospacing="1" w:after="100" w:afterAutospacing="1" w:line="240" w:lineRule="auto"/>
        <w:jc w:val="lowKashida"/>
        <w:outlineLvl w:val="2"/>
        <w:rPr>
          <w:rFonts w:ascii="Times New Roman" w:eastAsia="Times New Roman" w:hAnsi="Times New Roman" w:cs="Times New Roman"/>
          <w:b/>
          <w:bCs/>
          <w:kern w:val="0"/>
          <w:sz w:val="27"/>
          <w:szCs w:val="27"/>
          <w14:ligatures w14:val="none"/>
        </w:rPr>
      </w:pPr>
      <w:r w:rsidRPr="00756BF8">
        <w:rPr>
          <w:rFonts w:ascii="Times New Roman" w:eastAsia="Times New Roman" w:hAnsi="Times New Roman" w:cs="Times New Roman"/>
          <w:b/>
          <w:bCs/>
          <w:kern w:val="0"/>
          <w:sz w:val="27"/>
          <w:szCs w:val="27"/>
          <w14:ligatures w14:val="none"/>
        </w:rPr>
        <w:t>43,000 People Are Living with Life-Changing Injuries</w:t>
      </w:r>
    </w:p>
    <w:p w14:paraId="67D9085D"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MSF teams have treated more than 200,000 cases of trauma and injuries resulting from direct physical violence.</w:t>
      </w:r>
    </w:p>
    <w:p w14:paraId="0C22C08A"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Families are being forced to live in severely overcrowded conditions unfit for human habitation.</w:t>
      </w:r>
    </w:p>
    <w:p w14:paraId="2C411F10"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Ointments used to treat scabies have been blocked or restricted from entering Gaza by the Israeli authorities.</w:t>
      </w:r>
    </w:p>
    <w:p w14:paraId="595173BD"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More than 80% of buildings and structures across the Gaza Strip have been damaged or destroyed, making meaningful recovery impossible for many years to come.</w:t>
      </w:r>
    </w:p>
    <w:p w14:paraId="24D20C14"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An estimated 18,500 patients require specialized medical treatment outside Gaza but are unable to leave the Strip.</w:t>
      </w:r>
    </w:p>
    <w:p w14:paraId="29261CC1"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More than 900 patients and injured people have died while awaiting medical evacuation for treatment abroad.</w:t>
      </w:r>
    </w:p>
    <w:p w14:paraId="3629E883"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The UN-led humanitarian aid distribution system was dismantled and replaced by the Gaza Humanitarian Foundation (GHF) in areas under Israeli control.</w:t>
      </w:r>
    </w:p>
    <w:p w14:paraId="00C9BF9D"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Approximately 43,000 people are living with life-changing injuries.</w:t>
      </w:r>
    </w:p>
    <w:p w14:paraId="56C88B3A"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More than 50,000 people require long-term medical rehabilitation.</w:t>
      </w:r>
    </w:p>
    <w:p w14:paraId="66921BD1" w14:textId="77777777" w:rsidR="00756BF8" w:rsidRPr="00756BF8" w:rsidRDefault="00756BF8" w:rsidP="00756BF8">
      <w:pPr>
        <w:numPr>
          <w:ilvl w:val="0"/>
          <w:numId w:val="1"/>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Approximately 6,000 limb amputations have been recorded, including 1,500 involving children, amid a severe and persistent shortage of rehabilitation services, equipment and prosthetic limbs.</w:t>
      </w:r>
    </w:p>
    <w:p w14:paraId="0E420DE0" w14:textId="77777777" w:rsidR="00756BF8" w:rsidRPr="00756BF8" w:rsidRDefault="00756BF8" w:rsidP="00756BF8">
      <w:pPr>
        <w:spacing w:before="100" w:beforeAutospacing="1" w:after="100" w:afterAutospacing="1" w:line="240" w:lineRule="auto"/>
        <w:jc w:val="lowKashida"/>
        <w:outlineLvl w:val="2"/>
        <w:rPr>
          <w:rFonts w:ascii="Times New Roman" w:eastAsia="Times New Roman" w:hAnsi="Times New Roman" w:cs="Times New Roman"/>
          <w:b/>
          <w:bCs/>
          <w:kern w:val="0"/>
          <w:sz w:val="27"/>
          <w:szCs w:val="27"/>
          <w14:ligatures w14:val="none"/>
        </w:rPr>
      </w:pPr>
      <w:r w:rsidRPr="00756BF8">
        <w:rPr>
          <w:rFonts w:ascii="Times New Roman" w:eastAsia="Times New Roman" w:hAnsi="Times New Roman" w:cs="Times New Roman"/>
          <w:b/>
          <w:bCs/>
          <w:kern w:val="0"/>
          <w:sz w:val="27"/>
          <w:szCs w:val="27"/>
          <w14:ligatures w14:val="none"/>
        </w:rPr>
        <w:t>Amand Bazerolle, MSF Emergency Response Coordinator – Gaza/Palestine:</w:t>
      </w:r>
    </w:p>
    <w:p w14:paraId="171B01E6"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“Recovering from the harm inflicted on people over the past three years, and over the preceding decades, will take generations.”</w:t>
      </w:r>
    </w:p>
    <w:p w14:paraId="02249EE3"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“The devastating consequences of the Israeli genocide continue to unfold every day.”</w:t>
      </w:r>
    </w:p>
    <w:p w14:paraId="51F02522"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“Destruction, displacement and deprivation have become an entrenched reality imposed by Israel amid complete impunity.”</w:t>
      </w:r>
    </w:p>
    <w:p w14:paraId="04CD6BD0"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“Governments must act immediately to stop the killing and destruction, prevent ethnic cleansing, and end the stripping away of Palestinians’ means and conditions of survival.”</w:t>
      </w:r>
    </w:p>
    <w:p w14:paraId="57ADC89A"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6 October 2026</w:t>
      </w:r>
    </w:p>
    <w:p w14:paraId="40F5A512"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lastRenderedPageBreak/>
        <w:t xml:space="preserve">Médecins Sans Frontières (MSF) has warned that Israel is progressively </w:t>
      </w:r>
      <w:r w:rsidRPr="00756BF8">
        <w:rPr>
          <w:rFonts w:ascii="Times New Roman" w:eastAsia="Times New Roman" w:hAnsi="Times New Roman" w:cs="Times New Roman"/>
          <w:b/>
          <w:bCs/>
          <w:kern w:val="0"/>
          <w14:ligatures w14:val="none"/>
        </w:rPr>
        <w:t>choking the Gaza Strip and continuing the genocide</w:t>
      </w:r>
      <w:r w:rsidRPr="00756BF8">
        <w:rPr>
          <w:rFonts w:ascii="Times New Roman" w:eastAsia="Times New Roman" w:hAnsi="Times New Roman" w:cs="Times New Roman"/>
          <w:kern w:val="0"/>
          <w14:ligatures w14:val="none"/>
        </w:rPr>
        <w:t>, as the space available for Palestinians to live continues to shrink while the basic conditions and means necessary for their survival are being systematically destroyed through ongoing violence, the deliberate restriction of essential supplies, and the continued destruction of healthcare services and vital infrastructure.</w:t>
      </w:r>
    </w:p>
    <w:p w14:paraId="2ACA774F" w14:textId="29AA4973"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344FEE63"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The “Yellow Line”: A Mechanism of Encirclement and Ethnic Cleansing</w:t>
      </w:r>
    </w:p>
    <w:p w14:paraId="797919E3"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Over the past year, the physical blockade and confinement of Gaza’s population have become increasingly entrenched with Israel’s establishment of what has become known as the </w:t>
      </w:r>
      <w:r w:rsidRPr="00756BF8">
        <w:rPr>
          <w:rFonts w:ascii="Times New Roman" w:eastAsia="Times New Roman" w:hAnsi="Times New Roman" w:cs="Times New Roman"/>
          <w:b/>
          <w:bCs/>
          <w:kern w:val="0"/>
          <w14:ligatures w14:val="none"/>
        </w:rPr>
        <w:t>“Yellow Line.”</w:t>
      </w:r>
    </w:p>
    <w:p w14:paraId="35E31612"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Initially presented as a temporary military withdrawal line for the first phase and as a central element in maintaining the so-called “ceasefire,” the line is now reinforced by military positions, checkpoints, earthen barriers and ongoing demolitions.</w:t>
      </w:r>
    </w:p>
    <w:p w14:paraId="63D28D13"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It has continued to move westward, forcing Palestinians into an increasingly restricted area.</w:t>
      </w:r>
    </w:p>
    <w:p w14:paraId="1F7AF842"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Israeli forces currently control approximately </w:t>
      </w:r>
      <w:r w:rsidRPr="00756BF8">
        <w:rPr>
          <w:rFonts w:ascii="Times New Roman" w:eastAsia="Times New Roman" w:hAnsi="Times New Roman" w:cs="Times New Roman"/>
          <w:b/>
          <w:bCs/>
          <w:kern w:val="0"/>
          <w14:ligatures w14:val="none"/>
        </w:rPr>
        <w:t>65% of the Gaza Strip</w:t>
      </w:r>
      <w:r w:rsidRPr="00756BF8">
        <w:rPr>
          <w:rFonts w:ascii="Times New Roman" w:eastAsia="Times New Roman" w:hAnsi="Times New Roman" w:cs="Times New Roman"/>
          <w:kern w:val="0"/>
          <w14:ligatures w14:val="none"/>
        </w:rPr>
        <w:t>, using the line as a clearly defined boundary around the territory under their control.</w:t>
      </w:r>
    </w:p>
    <w:p w14:paraId="4B92B419"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As the “Yellow Line” continues to shift, the direct threat to Palestinians living nearby is increasing, particularly because the line is neither clearly demarcated on the ground nor fixed.</w:t>
      </w:r>
    </w:p>
    <w:p w14:paraId="5613FECB"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Civilians risk being directly fired upon by Israeli forces simply for approaching the line. MSF medical teams continue to treat people with gunshot wounds sustained in its vicinity.</w:t>
      </w:r>
    </w:p>
    <w:p w14:paraId="5822982C"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The line’s expansion has also disrupted access to vital humanitarian assistance. MSF teams have been forced to suspend water-trucking operations during incidents of gunfire near communities located close to the line.</w:t>
      </w:r>
    </w:p>
    <w:p w14:paraId="4234B570" w14:textId="77777777" w:rsidR="00756BF8" w:rsidRPr="00756BF8" w:rsidRDefault="00756BF8" w:rsidP="00756BF8">
      <w:pPr>
        <w:spacing w:before="100" w:beforeAutospacing="1" w:after="100" w:afterAutospacing="1" w:line="240" w:lineRule="auto"/>
        <w:jc w:val="lowKashida"/>
        <w:outlineLvl w:val="2"/>
        <w:rPr>
          <w:rFonts w:ascii="Times New Roman" w:eastAsia="Times New Roman" w:hAnsi="Times New Roman" w:cs="Times New Roman"/>
          <w:b/>
          <w:bCs/>
          <w:kern w:val="0"/>
          <w:sz w:val="27"/>
          <w:szCs w:val="27"/>
          <w14:ligatures w14:val="none"/>
        </w:rPr>
      </w:pPr>
      <w:r w:rsidRPr="00756BF8">
        <w:rPr>
          <w:rFonts w:ascii="Times New Roman" w:eastAsia="Times New Roman" w:hAnsi="Times New Roman" w:cs="Times New Roman"/>
          <w:b/>
          <w:bCs/>
          <w:kern w:val="0"/>
          <w:sz w:val="27"/>
          <w:szCs w:val="27"/>
          <w14:ligatures w14:val="none"/>
        </w:rPr>
        <w:t>Amand Bazerolle, MSF Emergency Response Coordinator – Gaza/Palestine:</w:t>
      </w:r>
    </w:p>
    <w:p w14:paraId="7B216146"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“The Yellow Line cannot be treated simply as a line drawn on a map. It has become a mechanism of encirclement, confinement and ethnic cleansing, separating communities from infrastructure, healthcare facilities, water and the basic necessities required for survival.”</w:t>
      </w:r>
    </w:p>
    <w:p w14:paraId="4A9DC798" w14:textId="6D6DD5A7"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21FEF427"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lastRenderedPageBreak/>
        <w:t>Continued Violence and the Exhaustion of Gaza’s Healthcare System</w:t>
      </w:r>
    </w:p>
    <w:p w14:paraId="4CE93F27"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Violence is not confined to areas surrounding the Yellow Line.</w:t>
      </w:r>
    </w:p>
    <w:p w14:paraId="2B28A3D8"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In </w:t>
      </w:r>
      <w:r w:rsidRPr="00756BF8">
        <w:rPr>
          <w:rFonts w:ascii="Times New Roman" w:eastAsia="Times New Roman" w:hAnsi="Times New Roman" w:cs="Times New Roman"/>
          <w:b/>
          <w:bCs/>
          <w:kern w:val="0"/>
          <w14:ligatures w14:val="none"/>
        </w:rPr>
        <w:t>June and July alone</w:t>
      </w:r>
      <w:r w:rsidRPr="00756BF8">
        <w:rPr>
          <w:rFonts w:ascii="Times New Roman" w:eastAsia="Times New Roman" w:hAnsi="Times New Roman" w:cs="Times New Roman"/>
          <w:kern w:val="0"/>
          <w14:ligatures w14:val="none"/>
        </w:rPr>
        <w:t xml:space="preserve">, despite the so-called “ceasefire,” MSF teams treated more than </w:t>
      </w:r>
      <w:r w:rsidRPr="00756BF8">
        <w:rPr>
          <w:rFonts w:ascii="Times New Roman" w:eastAsia="Times New Roman" w:hAnsi="Times New Roman" w:cs="Times New Roman"/>
          <w:b/>
          <w:bCs/>
          <w:kern w:val="0"/>
          <w14:ligatures w14:val="none"/>
        </w:rPr>
        <w:t>1,200 cases of injuries resulting from severe violence</w:t>
      </w:r>
      <w:r w:rsidRPr="00756BF8">
        <w:rPr>
          <w:rFonts w:ascii="Times New Roman" w:eastAsia="Times New Roman" w:hAnsi="Times New Roman" w:cs="Times New Roman"/>
          <w:kern w:val="0"/>
          <w14:ligatures w14:val="none"/>
        </w:rPr>
        <w:t xml:space="preserve"> across Gaza, including blast injuries, burns, gunshot wounds and injuries resulting from physical assault.</w:t>
      </w:r>
    </w:p>
    <w:p w14:paraId="512265CB"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Over the past three years, MSF teams have treated more than </w:t>
      </w:r>
      <w:r w:rsidRPr="00756BF8">
        <w:rPr>
          <w:rFonts w:ascii="Times New Roman" w:eastAsia="Times New Roman" w:hAnsi="Times New Roman" w:cs="Times New Roman"/>
          <w:b/>
          <w:bCs/>
          <w:kern w:val="0"/>
          <w14:ligatures w14:val="none"/>
        </w:rPr>
        <w:t>200,000 cases of trauma and injuries caused by direct physical violence</w:t>
      </w:r>
      <w:r w:rsidRPr="00756BF8">
        <w:rPr>
          <w:rFonts w:ascii="Times New Roman" w:eastAsia="Times New Roman" w:hAnsi="Times New Roman" w:cs="Times New Roman"/>
          <w:kern w:val="0"/>
          <w14:ligatures w14:val="none"/>
        </w:rPr>
        <w:t xml:space="preserve">, while the Israeli military offensive has killed more than </w:t>
      </w:r>
      <w:r w:rsidRPr="00756BF8">
        <w:rPr>
          <w:rFonts w:ascii="Times New Roman" w:eastAsia="Times New Roman" w:hAnsi="Times New Roman" w:cs="Times New Roman"/>
          <w:b/>
          <w:bCs/>
          <w:kern w:val="0"/>
          <w14:ligatures w14:val="none"/>
        </w:rPr>
        <w:t>74,000 people</w:t>
      </w:r>
      <w:r w:rsidRPr="00756BF8">
        <w:rPr>
          <w:rFonts w:ascii="Times New Roman" w:eastAsia="Times New Roman" w:hAnsi="Times New Roman" w:cs="Times New Roman"/>
          <w:kern w:val="0"/>
          <w14:ligatures w14:val="none"/>
        </w:rPr>
        <w:t xml:space="preserve">, including more than </w:t>
      </w:r>
      <w:r w:rsidRPr="00756BF8">
        <w:rPr>
          <w:rFonts w:ascii="Times New Roman" w:eastAsia="Times New Roman" w:hAnsi="Times New Roman" w:cs="Times New Roman"/>
          <w:b/>
          <w:bCs/>
          <w:kern w:val="0"/>
          <w14:ligatures w14:val="none"/>
        </w:rPr>
        <w:t>20,000 children</w:t>
      </w:r>
      <w:r w:rsidRPr="00756BF8">
        <w:rPr>
          <w:rFonts w:ascii="Times New Roman" w:eastAsia="Times New Roman" w:hAnsi="Times New Roman" w:cs="Times New Roman"/>
          <w:kern w:val="0"/>
          <w14:ligatures w14:val="none"/>
        </w:rPr>
        <w:t>.</w:t>
      </w:r>
    </w:p>
    <w:p w14:paraId="2FA7EBCC" w14:textId="34856B59"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580DBCC9"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Overcrowding, Disease Outbreaks and the Water Crisis</w:t>
      </w:r>
    </w:p>
    <w:p w14:paraId="22105665"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As Palestinians are forced into increasingly restricted geographical areas, families are being pushed into severely overcrowded conditions that are unfit for human habitation.</w:t>
      </w:r>
    </w:p>
    <w:p w14:paraId="67CF1F54"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They lack adequate access to clean water, sanitation systems, shelter and healthcare, contributing to widespread outbreaks of disease.</w:t>
      </w:r>
    </w:p>
    <w:p w14:paraId="0FF1D407" w14:textId="77777777" w:rsidR="00756BF8" w:rsidRPr="00756BF8" w:rsidRDefault="00756BF8" w:rsidP="00756BF8">
      <w:pPr>
        <w:numPr>
          <w:ilvl w:val="0"/>
          <w:numId w:val="2"/>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MSF treated more than </w:t>
      </w:r>
      <w:r w:rsidRPr="00756BF8">
        <w:rPr>
          <w:rFonts w:ascii="Times New Roman" w:eastAsia="Times New Roman" w:hAnsi="Times New Roman" w:cs="Times New Roman"/>
          <w:b/>
          <w:bCs/>
          <w:kern w:val="0"/>
          <w14:ligatures w14:val="none"/>
        </w:rPr>
        <w:t>11,000 cases of skin diseases, including scabies, in 2026 alone</w:t>
      </w:r>
      <w:r w:rsidRPr="00756BF8">
        <w:rPr>
          <w:rFonts w:ascii="Times New Roman" w:eastAsia="Times New Roman" w:hAnsi="Times New Roman" w:cs="Times New Roman"/>
          <w:kern w:val="0"/>
          <w14:ligatures w14:val="none"/>
        </w:rPr>
        <w:t>.</w:t>
      </w:r>
    </w:p>
    <w:p w14:paraId="4B5FC358" w14:textId="77777777" w:rsidR="00756BF8" w:rsidRPr="00756BF8" w:rsidRDefault="00756BF8" w:rsidP="00756BF8">
      <w:pPr>
        <w:numPr>
          <w:ilvl w:val="0"/>
          <w:numId w:val="2"/>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More than </w:t>
      </w:r>
      <w:r w:rsidRPr="00756BF8">
        <w:rPr>
          <w:rFonts w:ascii="Times New Roman" w:eastAsia="Times New Roman" w:hAnsi="Times New Roman" w:cs="Times New Roman"/>
          <w:b/>
          <w:bCs/>
          <w:kern w:val="0"/>
          <w14:ligatures w14:val="none"/>
        </w:rPr>
        <w:t>1,500 cases of chickenpox</w:t>
      </w:r>
      <w:r w:rsidRPr="00756BF8">
        <w:rPr>
          <w:rFonts w:ascii="Times New Roman" w:eastAsia="Times New Roman" w:hAnsi="Times New Roman" w:cs="Times New Roman"/>
          <w:kern w:val="0"/>
          <w14:ligatures w14:val="none"/>
        </w:rPr>
        <w:t xml:space="preserve"> were recorded during June and July.</w:t>
      </w:r>
    </w:p>
    <w:p w14:paraId="33D5E6A7" w14:textId="77777777" w:rsidR="00756BF8" w:rsidRPr="00756BF8" w:rsidRDefault="00756BF8" w:rsidP="00756BF8">
      <w:pPr>
        <w:numPr>
          <w:ilvl w:val="0"/>
          <w:numId w:val="2"/>
        </w:num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MSF distributed approximately </w:t>
      </w:r>
      <w:r w:rsidRPr="00756BF8">
        <w:rPr>
          <w:rFonts w:ascii="Times New Roman" w:eastAsia="Times New Roman" w:hAnsi="Times New Roman" w:cs="Times New Roman"/>
          <w:b/>
          <w:bCs/>
          <w:kern w:val="0"/>
          <w14:ligatures w14:val="none"/>
        </w:rPr>
        <w:t>2.1 million litres of drinking water per day during August</w:t>
      </w:r>
      <w:r w:rsidRPr="00756BF8">
        <w:rPr>
          <w:rFonts w:ascii="Times New Roman" w:eastAsia="Times New Roman" w:hAnsi="Times New Roman" w:cs="Times New Roman"/>
          <w:kern w:val="0"/>
          <w14:ligatures w14:val="none"/>
        </w:rPr>
        <w:t>, but the level of need vastly exceeds what can be provided under the restrictions imposed by Israel.</w:t>
      </w:r>
    </w:p>
    <w:p w14:paraId="2FFE6CC9" w14:textId="77777777" w:rsidR="00756BF8" w:rsidRPr="00756BF8" w:rsidRDefault="00756BF8" w:rsidP="00756BF8">
      <w:pPr>
        <w:spacing w:before="100" w:beforeAutospacing="1" w:after="100" w:afterAutospacing="1" w:line="240" w:lineRule="auto"/>
        <w:jc w:val="lowKashida"/>
        <w:outlineLvl w:val="2"/>
        <w:rPr>
          <w:rFonts w:ascii="Times New Roman" w:eastAsia="Times New Roman" w:hAnsi="Times New Roman" w:cs="Times New Roman"/>
          <w:b/>
          <w:bCs/>
          <w:kern w:val="0"/>
          <w:sz w:val="27"/>
          <w:szCs w:val="27"/>
          <w14:ligatures w14:val="none"/>
        </w:rPr>
      </w:pPr>
      <w:r w:rsidRPr="00756BF8">
        <w:rPr>
          <w:rFonts w:ascii="Times New Roman" w:eastAsia="Times New Roman" w:hAnsi="Times New Roman" w:cs="Times New Roman"/>
          <w:b/>
          <w:bCs/>
          <w:kern w:val="0"/>
          <w:sz w:val="27"/>
          <w:szCs w:val="27"/>
          <w14:ligatures w14:val="none"/>
        </w:rPr>
        <w:t>Dr Murad Asaliya, MSF Medical Activities Manager in Gaza:</w:t>
      </w:r>
    </w:p>
    <w:p w14:paraId="4EA025DF"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“Most people have access to less than six litres of water per day for domestic use, while basic hygiene supplies such as soap and cleaning products are severely limited.”</w:t>
      </w:r>
    </w:p>
    <w:p w14:paraId="70D9C775"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“We are treating cases of gastroenteritis, acute respiratory infections, hepatitis, bacterial skin infections, scabies and lice.”</w:t>
      </w:r>
    </w:p>
    <w:p w14:paraId="6DC5BF79"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“At the same time, we face acute shortages of medical supplies. Even ointments used to treat scabies have been blocked or restricted from entering Gaza by the Israeli authorities.”</w:t>
      </w:r>
    </w:p>
    <w:p w14:paraId="564F7B6B" w14:textId="0AE9A70E"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423E9874"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lastRenderedPageBreak/>
        <w:t>Collapse of Healthcare and the Expansion of the Crisis into the West Bank</w:t>
      </w:r>
    </w:p>
    <w:p w14:paraId="766B7926"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Over the past three years, access to medical treatment has deteriorated dramatically, with hospitals running out of essential supplies and patients unable to obtain necessary medicines.</w:t>
      </w:r>
    </w:p>
    <w:p w14:paraId="14138CEF"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Restrictions on the entry of </w:t>
      </w:r>
      <w:r w:rsidRPr="00756BF8">
        <w:rPr>
          <w:rFonts w:ascii="Times New Roman" w:eastAsia="Times New Roman" w:hAnsi="Times New Roman" w:cs="Times New Roman"/>
          <w:b/>
          <w:bCs/>
          <w:kern w:val="0"/>
          <w14:ligatures w14:val="none"/>
        </w:rPr>
        <w:t>fuel, engine oil and spare parts</w:t>
      </w:r>
      <w:r w:rsidRPr="00756BF8">
        <w:rPr>
          <w:rFonts w:ascii="Times New Roman" w:eastAsia="Times New Roman" w:hAnsi="Times New Roman" w:cs="Times New Roman"/>
          <w:kern w:val="0"/>
          <w14:ligatures w14:val="none"/>
        </w:rPr>
        <w:t xml:space="preserve"> have also severely disrupted the operation of electricity generators, ambulances, water pumps and water trucks.</w:t>
      </w:r>
    </w:p>
    <w:p w14:paraId="4D12767A"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More than </w:t>
      </w:r>
      <w:r w:rsidRPr="00756BF8">
        <w:rPr>
          <w:rFonts w:ascii="Times New Roman" w:eastAsia="Times New Roman" w:hAnsi="Times New Roman" w:cs="Times New Roman"/>
          <w:b/>
          <w:bCs/>
          <w:kern w:val="0"/>
          <w14:ligatures w14:val="none"/>
        </w:rPr>
        <w:t>80% of buildings and structures across the Gaza Strip have been damaged or destroyed</w:t>
      </w:r>
      <w:r w:rsidRPr="00756BF8">
        <w:rPr>
          <w:rFonts w:ascii="Times New Roman" w:eastAsia="Times New Roman" w:hAnsi="Times New Roman" w:cs="Times New Roman"/>
          <w:kern w:val="0"/>
          <w14:ligatures w14:val="none"/>
        </w:rPr>
        <w:t>, preventing any meaningful recovery for many years to come and leaving lasting physical and psychological consequences.</w:t>
      </w:r>
    </w:p>
    <w:p w14:paraId="5858155D"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The crisis is not limited to Gaza.</w:t>
      </w:r>
    </w:p>
    <w:p w14:paraId="463871F8"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Since 2023, the occupied West Bank and East Jerusalem have witnessed a sharp escalation in </w:t>
      </w:r>
      <w:r w:rsidRPr="00756BF8">
        <w:rPr>
          <w:rFonts w:ascii="Times New Roman" w:eastAsia="Times New Roman" w:hAnsi="Times New Roman" w:cs="Times New Roman"/>
          <w:b/>
          <w:bCs/>
          <w:kern w:val="0"/>
          <w14:ligatures w14:val="none"/>
        </w:rPr>
        <w:t>violent settler attacks, military operations, home raids, destruction of agricultural land and displacement camps, settlement expansion, home demolitions and movement restrictions</w:t>
      </w:r>
      <w:r w:rsidRPr="00756BF8">
        <w:rPr>
          <w:rFonts w:ascii="Times New Roman" w:eastAsia="Times New Roman" w:hAnsi="Times New Roman" w:cs="Times New Roman"/>
          <w:kern w:val="0"/>
          <w14:ligatures w14:val="none"/>
        </w:rPr>
        <w:t>, particularly during 2026.</w:t>
      </w:r>
    </w:p>
    <w:p w14:paraId="7E79011F"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These developments are contributing to the further fragmentation of the occupied Palestinian territory.</w:t>
      </w:r>
    </w:p>
    <w:p w14:paraId="032CEDCA" w14:textId="77777777" w:rsidR="00756BF8" w:rsidRPr="00756BF8" w:rsidRDefault="00756BF8" w:rsidP="00756BF8">
      <w:pPr>
        <w:spacing w:before="100" w:beforeAutospacing="1" w:after="100" w:afterAutospacing="1" w:line="240" w:lineRule="auto"/>
        <w:jc w:val="lowKashida"/>
        <w:outlineLvl w:val="2"/>
        <w:rPr>
          <w:rFonts w:ascii="Times New Roman" w:eastAsia="Times New Roman" w:hAnsi="Times New Roman" w:cs="Times New Roman"/>
          <w:b/>
          <w:bCs/>
          <w:kern w:val="0"/>
          <w:sz w:val="27"/>
          <w:szCs w:val="27"/>
          <w14:ligatures w14:val="none"/>
        </w:rPr>
      </w:pPr>
      <w:r w:rsidRPr="00756BF8">
        <w:rPr>
          <w:rFonts w:ascii="Times New Roman" w:eastAsia="Times New Roman" w:hAnsi="Times New Roman" w:cs="Times New Roman"/>
          <w:b/>
          <w:bCs/>
          <w:kern w:val="0"/>
          <w:sz w:val="27"/>
          <w:szCs w:val="27"/>
          <w14:ligatures w14:val="none"/>
        </w:rPr>
        <w:t>Amand Bazerolle, MSF Emergency Response Coordinator – Gaza/Palestine:</w:t>
      </w:r>
    </w:p>
    <w:p w14:paraId="6DAB04AB"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“Recovering from the harm inflicted on people over the past three years, and over the preceding decades, will take generations, while the devastating consequences of the Israeli genocide continue to unfold every day.”</w:t>
      </w:r>
    </w:p>
    <w:p w14:paraId="54DF0D5B"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“Destruction, displacement and deprivation have become an entrenched reality imposed by Israel amid complete impunity.”</w:t>
      </w:r>
    </w:p>
    <w:p w14:paraId="0C1048C8"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“Governments must act immediately to stop the killing and destruction, prevent ethnic cleansing, and end the stripping away of Palestinians’ means and conditions of survival.”</w:t>
      </w:r>
    </w:p>
    <w:p w14:paraId="67C4E9A2" w14:textId="63E8F664"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0843E8E9"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Gaza: Three Years of Destruction of the Conditions Necessary for Life</w:t>
      </w:r>
    </w:p>
    <w:p w14:paraId="304AEC31" w14:textId="77777777" w:rsidR="00756BF8" w:rsidRPr="00756BF8" w:rsidRDefault="00756BF8" w:rsidP="00756BF8">
      <w:pPr>
        <w:spacing w:before="100" w:beforeAutospacing="1" w:after="100" w:afterAutospacing="1" w:line="240" w:lineRule="auto"/>
        <w:jc w:val="lowKashida"/>
        <w:outlineLvl w:val="1"/>
        <w:rPr>
          <w:rFonts w:ascii="Times New Roman" w:eastAsia="Times New Roman" w:hAnsi="Times New Roman" w:cs="Times New Roman"/>
          <w:b/>
          <w:bCs/>
          <w:kern w:val="0"/>
          <w:sz w:val="36"/>
          <w:szCs w:val="36"/>
          <w14:ligatures w14:val="none"/>
        </w:rPr>
      </w:pPr>
      <w:r w:rsidRPr="00756BF8">
        <w:rPr>
          <w:rFonts w:ascii="Times New Roman" w:eastAsia="Times New Roman" w:hAnsi="Times New Roman" w:cs="Times New Roman"/>
          <w:b/>
          <w:bCs/>
          <w:kern w:val="0"/>
          <w:sz w:val="36"/>
          <w:szCs w:val="36"/>
          <w14:ligatures w14:val="none"/>
        </w:rPr>
        <w:t>Casualties</w:t>
      </w:r>
    </w:p>
    <w:p w14:paraId="4553DA75"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lastRenderedPageBreak/>
        <w:t xml:space="preserve">According to the </w:t>
      </w:r>
      <w:r w:rsidRPr="00756BF8">
        <w:rPr>
          <w:rFonts w:ascii="Times New Roman" w:eastAsia="Times New Roman" w:hAnsi="Times New Roman" w:cs="Times New Roman"/>
          <w:b/>
          <w:bCs/>
          <w:kern w:val="0"/>
          <w14:ligatures w14:val="none"/>
        </w:rPr>
        <w:t>Gaza Ministry of Health</w:t>
      </w:r>
      <w:r w:rsidRPr="00756BF8">
        <w:rPr>
          <w:rFonts w:ascii="Times New Roman" w:eastAsia="Times New Roman" w:hAnsi="Times New Roman" w:cs="Times New Roman"/>
          <w:kern w:val="0"/>
          <w14:ligatures w14:val="none"/>
        </w:rPr>
        <w:t xml:space="preserve">, more than </w:t>
      </w:r>
      <w:r w:rsidRPr="00756BF8">
        <w:rPr>
          <w:rFonts w:ascii="Times New Roman" w:eastAsia="Times New Roman" w:hAnsi="Times New Roman" w:cs="Times New Roman"/>
          <w:b/>
          <w:bCs/>
          <w:kern w:val="0"/>
          <w14:ligatures w14:val="none"/>
        </w:rPr>
        <w:t>73,000 Palestinians have been killed and more than 173,000 injured</w:t>
      </w:r>
      <w:r w:rsidRPr="00756BF8">
        <w:rPr>
          <w:rFonts w:ascii="Times New Roman" w:eastAsia="Times New Roman" w:hAnsi="Times New Roman" w:cs="Times New Roman"/>
          <w:kern w:val="0"/>
          <w14:ligatures w14:val="none"/>
        </w:rPr>
        <w:t xml:space="preserve"> since 7 October 2023.</w:t>
      </w:r>
    </w:p>
    <w:p w14:paraId="3CF09F5C" w14:textId="1A84637A"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761E52A0" w14:textId="77777777" w:rsidR="00756BF8" w:rsidRPr="00756BF8" w:rsidRDefault="00756BF8" w:rsidP="00756BF8">
      <w:pPr>
        <w:spacing w:before="100" w:beforeAutospacing="1" w:after="100" w:afterAutospacing="1" w:line="240" w:lineRule="auto"/>
        <w:jc w:val="lowKashida"/>
        <w:outlineLvl w:val="1"/>
        <w:rPr>
          <w:rFonts w:ascii="Times New Roman" w:eastAsia="Times New Roman" w:hAnsi="Times New Roman" w:cs="Times New Roman"/>
          <w:b/>
          <w:bCs/>
          <w:kern w:val="0"/>
          <w:sz w:val="36"/>
          <w:szCs w:val="36"/>
          <w14:ligatures w14:val="none"/>
        </w:rPr>
      </w:pPr>
      <w:r w:rsidRPr="00756BF8">
        <w:rPr>
          <w:rFonts w:ascii="Times New Roman" w:eastAsia="Times New Roman" w:hAnsi="Times New Roman" w:cs="Times New Roman"/>
          <w:b/>
          <w:bCs/>
          <w:kern w:val="0"/>
          <w:sz w:val="36"/>
          <w:szCs w:val="36"/>
          <w14:ligatures w14:val="none"/>
        </w:rPr>
        <w:t>Healthcare Workers and Hospitals</w:t>
      </w:r>
    </w:p>
    <w:p w14:paraId="0454CBE6"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Approximately </w:t>
      </w:r>
      <w:r w:rsidRPr="00756BF8">
        <w:rPr>
          <w:rFonts w:ascii="Times New Roman" w:eastAsia="Times New Roman" w:hAnsi="Times New Roman" w:cs="Times New Roman"/>
          <w:b/>
          <w:bCs/>
          <w:kern w:val="0"/>
          <w14:ligatures w14:val="none"/>
        </w:rPr>
        <w:t>2,300 healthcare and humanitarian workers have been killed</w:t>
      </w:r>
      <w:r w:rsidRPr="00756BF8">
        <w:rPr>
          <w:rFonts w:ascii="Times New Roman" w:eastAsia="Times New Roman" w:hAnsi="Times New Roman" w:cs="Times New Roman"/>
          <w:kern w:val="0"/>
          <w14:ligatures w14:val="none"/>
        </w:rPr>
        <w:t xml:space="preserve">, including </w:t>
      </w:r>
      <w:r w:rsidRPr="00756BF8">
        <w:rPr>
          <w:rFonts w:ascii="Times New Roman" w:eastAsia="Times New Roman" w:hAnsi="Times New Roman" w:cs="Times New Roman"/>
          <w:b/>
          <w:bCs/>
          <w:kern w:val="0"/>
          <w14:ligatures w14:val="none"/>
        </w:rPr>
        <w:t>15 MSF staff members</w:t>
      </w:r>
      <w:r w:rsidRPr="00756BF8">
        <w:rPr>
          <w:rFonts w:ascii="Times New Roman" w:eastAsia="Times New Roman" w:hAnsi="Times New Roman" w:cs="Times New Roman"/>
          <w:kern w:val="0"/>
          <w14:ligatures w14:val="none"/>
        </w:rPr>
        <w:t>.</w:t>
      </w:r>
    </w:p>
    <w:p w14:paraId="441EEF20"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According to the </w:t>
      </w:r>
      <w:r w:rsidRPr="00756BF8">
        <w:rPr>
          <w:rFonts w:ascii="Times New Roman" w:eastAsia="Times New Roman" w:hAnsi="Times New Roman" w:cs="Times New Roman"/>
          <w:b/>
          <w:bCs/>
          <w:kern w:val="0"/>
          <w14:ligatures w14:val="none"/>
        </w:rPr>
        <w:t>World Health Organization (WHO)</w:t>
      </w:r>
      <w:r w:rsidRPr="00756BF8">
        <w:rPr>
          <w:rFonts w:ascii="Times New Roman" w:eastAsia="Times New Roman" w:hAnsi="Times New Roman" w:cs="Times New Roman"/>
          <w:kern w:val="0"/>
          <w14:ligatures w14:val="none"/>
        </w:rPr>
        <w:t xml:space="preserve">, </w:t>
      </w:r>
      <w:r w:rsidRPr="00756BF8">
        <w:rPr>
          <w:rFonts w:ascii="Times New Roman" w:eastAsia="Times New Roman" w:hAnsi="Times New Roman" w:cs="Times New Roman"/>
          <w:b/>
          <w:bCs/>
          <w:kern w:val="0"/>
          <w14:ligatures w14:val="none"/>
        </w:rPr>
        <w:t>94% of Gaza’s hospitals have been damaged or destroyed</w:t>
      </w:r>
      <w:r w:rsidRPr="00756BF8">
        <w:rPr>
          <w:rFonts w:ascii="Times New Roman" w:eastAsia="Times New Roman" w:hAnsi="Times New Roman" w:cs="Times New Roman"/>
          <w:kern w:val="0"/>
          <w14:ligatures w14:val="none"/>
        </w:rPr>
        <w:t>.</w:t>
      </w:r>
    </w:p>
    <w:p w14:paraId="71C87DC8"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Only </w:t>
      </w:r>
      <w:r w:rsidRPr="00756BF8">
        <w:rPr>
          <w:rFonts w:ascii="Times New Roman" w:eastAsia="Times New Roman" w:hAnsi="Times New Roman" w:cs="Times New Roman"/>
          <w:b/>
          <w:bCs/>
          <w:kern w:val="0"/>
          <w14:ligatures w14:val="none"/>
        </w:rPr>
        <w:t>19 of Gaza’s 36 hospitals remain operational</w:t>
      </w:r>
      <w:r w:rsidRPr="00756BF8">
        <w:rPr>
          <w:rFonts w:ascii="Times New Roman" w:eastAsia="Times New Roman" w:hAnsi="Times New Roman" w:cs="Times New Roman"/>
          <w:kern w:val="0"/>
          <w14:ligatures w14:val="none"/>
        </w:rPr>
        <w:t>, many of them functioning only partially and under extremely limited conditions.</w:t>
      </w:r>
    </w:p>
    <w:p w14:paraId="338E55B9" w14:textId="3D52549A"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767B5B9E" w14:textId="77777777" w:rsidR="00756BF8" w:rsidRPr="00756BF8" w:rsidRDefault="00756BF8" w:rsidP="00756BF8">
      <w:pPr>
        <w:spacing w:before="100" w:beforeAutospacing="1" w:after="100" w:afterAutospacing="1" w:line="240" w:lineRule="auto"/>
        <w:jc w:val="lowKashida"/>
        <w:outlineLvl w:val="1"/>
        <w:rPr>
          <w:rFonts w:ascii="Times New Roman" w:eastAsia="Times New Roman" w:hAnsi="Times New Roman" w:cs="Times New Roman"/>
          <w:b/>
          <w:bCs/>
          <w:kern w:val="0"/>
          <w:sz w:val="36"/>
          <w:szCs w:val="36"/>
          <w14:ligatures w14:val="none"/>
        </w:rPr>
      </w:pPr>
      <w:r w:rsidRPr="00756BF8">
        <w:rPr>
          <w:rFonts w:ascii="Times New Roman" w:eastAsia="Times New Roman" w:hAnsi="Times New Roman" w:cs="Times New Roman"/>
          <w:b/>
          <w:bCs/>
          <w:kern w:val="0"/>
          <w:sz w:val="36"/>
          <w:szCs w:val="36"/>
          <w14:ligatures w14:val="none"/>
        </w:rPr>
        <w:t>Obstructed Medical Evacuations</w:t>
      </w:r>
    </w:p>
    <w:p w14:paraId="7576AC30"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The </w:t>
      </w:r>
      <w:r w:rsidRPr="00756BF8">
        <w:rPr>
          <w:rFonts w:ascii="Times New Roman" w:eastAsia="Times New Roman" w:hAnsi="Times New Roman" w:cs="Times New Roman"/>
          <w:b/>
          <w:bCs/>
          <w:kern w:val="0"/>
          <w14:ligatures w14:val="none"/>
        </w:rPr>
        <w:t>World Health Organization</w:t>
      </w:r>
      <w:r w:rsidRPr="00756BF8">
        <w:rPr>
          <w:rFonts w:ascii="Times New Roman" w:eastAsia="Times New Roman" w:hAnsi="Times New Roman" w:cs="Times New Roman"/>
          <w:kern w:val="0"/>
          <w14:ligatures w14:val="none"/>
        </w:rPr>
        <w:t xml:space="preserve"> estimates that </w:t>
      </w:r>
      <w:r w:rsidRPr="00756BF8">
        <w:rPr>
          <w:rFonts w:ascii="Times New Roman" w:eastAsia="Times New Roman" w:hAnsi="Times New Roman" w:cs="Times New Roman"/>
          <w:b/>
          <w:bCs/>
          <w:kern w:val="0"/>
          <w14:ligatures w14:val="none"/>
        </w:rPr>
        <w:t>18,500 patients require specialized medical treatment outside the Gaza Strip</w:t>
      </w:r>
      <w:r w:rsidRPr="00756BF8">
        <w:rPr>
          <w:rFonts w:ascii="Times New Roman" w:eastAsia="Times New Roman" w:hAnsi="Times New Roman" w:cs="Times New Roman"/>
          <w:kern w:val="0"/>
          <w14:ligatures w14:val="none"/>
        </w:rPr>
        <w:t>, but they remain unable to leave.</w:t>
      </w:r>
    </w:p>
    <w:p w14:paraId="64B8ADF0"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More than </w:t>
      </w:r>
      <w:r w:rsidRPr="00756BF8">
        <w:rPr>
          <w:rFonts w:ascii="Times New Roman" w:eastAsia="Times New Roman" w:hAnsi="Times New Roman" w:cs="Times New Roman"/>
          <w:b/>
          <w:bCs/>
          <w:kern w:val="0"/>
          <w14:ligatures w14:val="none"/>
        </w:rPr>
        <w:t>900 patients and injured people have died while waiting for medical evacuation for treatment abroad</w:t>
      </w:r>
      <w:r w:rsidRPr="00756BF8">
        <w:rPr>
          <w:rFonts w:ascii="Times New Roman" w:eastAsia="Times New Roman" w:hAnsi="Times New Roman" w:cs="Times New Roman"/>
          <w:kern w:val="0"/>
          <w14:ligatures w14:val="none"/>
        </w:rPr>
        <w:t>.</w:t>
      </w:r>
    </w:p>
    <w:p w14:paraId="1BF5BDCF" w14:textId="5A2F2E43"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3D7F7E13" w14:textId="77777777" w:rsidR="00756BF8" w:rsidRPr="00756BF8" w:rsidRDefault="00756BF8" w:rsidP="00756BF8">
      <w:pPr>
        <w:spacing w:before="100" w:beforeAutospacing="1" w:after="100" w:afterAutospacing="1" w:line="240" w:lineRule="auto"/>
        <w:jc w:val="lowKashida"/>
        <w:outlineLvl w:val="1"/>
        <w:rPr>
          <w:rFonts w:ascii="Times New Roman" w:eastAsia="Times New Roman" w:hAnsi="Times New Roman" w:cs="Times New Roman"/>
          <w:b/>
          <w:bCs/>
          <w:kern w:val="0"/>
          <w:sz w:val="36"/>
          <w:szCs w:val="36"/>
          <w14:ligatures w14:val="none"/>
        </w:rPr>
      </w:pPr>
      <w:r w:rsidRPr="00756BF8">
        <w:rPr>
          <w:rFonts w:ascii="Times New Roman" w:eastAsia="Times New Roman" w:hAnsi="Times New Roman" w:cs="Times New Roman"/>
          <w:b/>
          <w:bCs/>
          <w:kern w:val="0"/>
          <w:sz w:val="36"/>
          <w:szCs w:val="36"/>
          <w14:ligatures w14:val="none"/>
        </w:rPr>
        <w:t>Infrastructure and Water</w:t>
      </w:r>
    </w:p>
    <w:p w14:paraId="5F146A81"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Approximately </w:t>
      </w:r>
      <w:r w:rsidRPr="00756BF8">
        <w:rPr>
          <w:rFonts w:ascii="Times New Roman" w:eastAsia="Times New Roman" w:hAnsi="Times New Roman" w:cs="Times New Roman"/>
          <w:b/>
          <w:bCs/>
          <w:kern w:val="0"/>
          <w14:ligatures w14:val="none"/>
        </w:rPr>
        <w:t>82% of buildings and structures in Gaza have been damaged</w:t>
      </w:r>
      <w:r w:rsidRPr="00756BF8">
        <w:rPr>
          <w:rFonts w:ascii="Times New Roman" w:eastAsia="Times New Roman" w:hAnsi="Times New Roman" w:cs="Times New Roman"/>
          <w:kern w:val="0"/>
          <w14:ligatures w14:val="none"/>
        </w:rPr>
        <w:t xml:space="preserve">, with two-thirds completely destroyed, according to </w:t>
      </w:r>
      <w:r w:rsidRPr="00756BF8">
        <w:rPr>
          <w:rFonts w:ascii="Times New Roman" w:eastAsia="Times New Roman" w:hAnsi="Times New Roman" w:cs="Times New Roman"/>
          <w:b/>
          <w:bCs/>
          <w:kern w:val="0"/>
          <w14:ligatures w14:val="none"/>
        </w:rPr>
        <w:t>UNRWA</w:t>
      </w:r>
      <w:r w:rsidRPr="00756BF8">
        <w:rPr>
          <w:rFonts w:ascii="Times New Roman" w:eastAsia="Times New Roman" w:hAnsi="Times New Roman" w:cs="Times New Roman"/>
          <w:kern w:val="0"/>
          <w14:ligatures w14:val="none"/>
        </w:rPr>
        <w:t>.</w:t>
      </w:r>
    </w:p>
    <w:p w14:paraId="2D46BB45"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Nearly </w:t>
      </w:r>
      <w:r w:rsidRPr="00756BF8">
        <w:rPr>
          <w:rFonts w:ascii="Times New Roman" w:eastAsia="Times New Roman" w:hAnsi="Times New Roman" w:cs="Times New Roman"/>
          <w:b/>
          <w:bCs/>
          <w:kern w:val="0"/>
          <w14:ligatures w14:val="none"/>
        </w:rPr>
        <w:t>90% of Gaza’s water and sanitation infrastructure has been damaged or destroyed</w:t>
      </w:r>
      <w:r w:rsidRPr="00756BF8">
        <w:rPr>
          <w:rFonts w:ascii="Times New Roman" w:eastAsia="Times New Roman" w:hAnsi="Times New Roman" w:cs="Times New Roman"/>
          <w:kern w:val="0"/>
          <w14:ligatures w14:val="none"/>
        </w:rPr>
        <w:t>, including desalination facilities, wells and water supply networks.</w:t>
      </w:r>
    </w:p>
    <w:p w14:paraId="0D8B08D5" w14:textId="375F32DE"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29DE80CA"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Famine and Malnutrition</w:t>
      </w:r>
    </w:p>
    <w:p w14:paraId="57FF7BB4"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The </w:t>
      </w:r>
      <w:r w:rsidRPr="00756BF8">
        <w:rPr>
          <w:rFonts w:ascii="Times New Roman" w:eastAsia="Times New Roman" w:hAnsi="Times New Roman" w:cs="Times New Roman"/>
          <w:b/>
          <w:bCs/>
          <w:kern w:val="0"/>
          <w14:ligatures w14:val="none"/>
        </w:rPr>
        <w:t>Integrated Food Security Phase Classification (IPC)</w:t>
      </w:r>
      <w:r w:rsidRPr="00756BF8">
        <w:rPr>
          <w:rFonts w:ascii="Times New Roman" w:eastAsia="Times New Roman" w:hAnsi="Times New Roman" w:cs="Times New Roman"/>
          <w:kern w:val="0"/>
          <w14:ligatures w14:val="none"/>
        </w:rPr>
        <w:t xml:space="preserve"> formally declared famine in Gaza on </w:t>
      </w:r>
      <w:r w:rsidRPr="00756BF8">
        <w:rPr>
          <w:rFonts w:ascii="Times New Roman" w:eastAsia="Times New Roman" w:hAnsi="Times New Roman" w:cs="Times New Roman"/>
          <w:b/>
          <w:bCs/>
          <w:kern w:val="0"/>
          <w14:ligatures w14:val="none"/>
        </w:rPr>
        <w:t>22 August 2025</w:t>
      </w:r>
      <w:r w:rsidRPr="00756BF8">
        <w:rPr>
          <w:rFonts w:ascii="Times New Roman" w:eastAsia="Times New Roman" w:hAnsi="Times New Roman" w:cs="Times New Roman"/>
          <w:kern w:val="0"/>
          <w14:ligatures w14:val="none"/>
        </w:rPr>
        <w:t>.</w:t>
      </w:r>
    </w:p>
    <w:p w14:paraId="7F399CAD"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lastRenderedPageBreak/>
        <w:t xml:space="preserve">Between January 2024 and March 2026, MSF teams admitted approximately </w:t>
      </w:r>
      <w:r w:rsidRPr="00756BF8">
        <w:rPr>
          <w:rFonts w:ascii="Times New Roman" w:eastAsia="Times New Roman" w:hAnsi="Times New Roman" w:cs="Times New Roman"/>
          <w:b/>
          <w:bCs/>
          <w:kern w:val="0"/>
          <w14:ligatures w14:val="none"/>
        </w:rPr>
        <w:t>4,950 children under the age of 15 suffering from acute malnutrition</w:t>
      </w:r>
      <w:r w:rsidRPr="00756BF8">
        <w:rPr>
          <w:rFonts w:ascii="Times New Roman" w:eastAsia="Times New Roman" w:hAnsi="Times New Roman" w:cs="Times New Roman"/>
          <w:kern w:val="0"/>
          <w14:ligatures w14:val="none"/>
        </w:rPr>
        <w:t xml:space="preserve">, </w:t>
      </w:r>
      <w:r w:rsidRPr="00756BF8">
        <w:rPr>
          <w:rFonts w:ascii="Times New Roman" w:eastAsia="Times New Roman" w:hAnsi="Times New Roman" w:cs="Times New Roman"/>
          <w:b/>
          <w:bCs/>
          <w:kern w:val="0"/>
          <w14:ligatures w14:val="none"/>
        </w:rPr>
        <w:t>98% of whom were under the age of five</w:t>
      </w:r>
      <w:r w:rsidRPr="00756BF8">
        <w:rPr>
          <w:rFonts w:ascii="Times New Roman" w:eastAsia="Times New Roman" w:hAnsi="Times New Roman" w:cs="Times New Roman"/>
          <w:kern w:val="0"/>
          <w14:ligatures w14:val="none"/>
        </w:rPr>
        <w:t>.</w:t>
      </w:r>
    </w:p>
    <w:p w14:paraId="603C9574"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A further </w:t>
      </w:r>
      <w:r w:rsidRPr="00756BF8">
        <w:rPr>
          <w:rFonts w:ascii="Times New Roman" w:eastAsia="Times New Roman" w:hAnsi="Times New Roman" w:cs="Times New Roman"/>
          <w:b/>
          <w:bCs/>
          <w:kern w:val="0"/>
          <w14:ligatures w14:val="none"/>
        </w:rPr>
        <w:t>3,482 pregnant and breastfeeding women</w:t>
      </w:r>
      <w:r w:rsidRPr="00756BF8">
        <w:rPr>
          <w:rFonts w:ascii="Times New Roman" w:eastAsia="Times New Roman" w:hAnsi="Times New Roman" w:cs="Times New Roman"/>
          <w:kern w:val="0"/>
          <w14:ligatures w14:val="none"/>
        </w:rPr>
        <w:t xml:space="preserve"> were enrolled in outpatient nutrition programmes.</w:t>
      </w:r>
    </w:p>
    <w:p w14:paraId="0F3E5FAE"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MSF medical data also recorded significant increases in </w:t>
      </w:r>
      <w:r w:rsidRPr="00756BF8">
        <w:rPr>
          <w:rFonts w:ascii="Times New Roman" w:eastAsia="Times New Roman" w:hAnsi="Times New Roman" w:cs="Times New Roman"/>
          <w:b/>
          <w:bCs/>
          <w:kern w:val="0"/>
          <w14:ligatures w14:val="none"/>
        </w:rPr>
        <w:t>premature births, neonatal deaths and miscarriages</w:t>
      </w:r>
      <w:r w:rsidRPr="00756BF8">
        <w:rPr>
          <w:rFonts w:ascii="Times New Roman" w:eastAsia="Times New Roman" w:hAnsi="Times New Roman" w:cs="Times New Roman"/>
          <w:kern w:val="0"/>
          <w14:ligatures w14:val="none"/>
        </w:rPr>
        <w:t>, associated with maternal malnutrition during pregnancy.</w:t>
      </w:r>
    </w:p>
    <w:p w14:paraId="66E95633" w14:textId="4C6E578A"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209CC104"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Dismantling and Replacement of the UN-Led Humanitarian Aid System</w:t>
      </w:r>
    </w:p>
    <w:p w14:paraId="38A56BCE"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Israeli authorities dismantled the </w:t>
      </w:r>
      <w:r w:rsidRPr="00756BF8">
        <w:rPr>
          <w:rFonts w:ascii="Times New Roman" w:eastAsia="Times New Roman" w:hAnsi="Times New Roman" w:cs="Times New Roman"/>
          <w:b/>
          <w:bCs/>
          <w:kern w:val="0"/>
          <w14:ligatures w14:val="none"/>
        </w:rPr>
        <w:t>United Nations-led humanitarian aid distribution system</w:t>
      </w:r>
      <w:r w:rsidRPr="00756BF8">
        <w:rPr>
          <w:rFonts w:ascii="Times New Roman" w:eastAsia="Times New Roman" w:hAnsi="Times New Roman" w:cs="Times New Roman"/>
          <w:kern w:val="0"/>
          <w14:ligatures w14:val="none"/>
        </w:rPr>
        <w:t xml:space="preserve"> and replaced it with the </w:t>
      </w:r>
      <w:r w:rsidRPr="00756BF8">
        <w:rPr>
          <w:rFonts w:ascii="Times New Roman" w:eastAsia="Times New Roman" w:hAnsi="Times New Roman" w:cs="Times New Roman"/>
          <w:b/>
          <w:bCs/>
          <w:kern w:val="0"/>
          <w14:ligatures w14:val="none"/>
        </w:rPr>
        <w:t>Gaza Humanitarian Foundation (GHF)</w:t>
      </w:r>
      <w:r w:rsidRPr="00756BF8">
        <w:rPr>
          <w:rFonts w:ascii="Times New Roman" w:eastAsia="Times New Roman" w:hAnsi="Times New Roman" w:cs="Times New Roman"/>
          <w:kern w:val="0"/>
          <w14:ligatures w14:val="none"/>
        </w:rPr>
        <w:t xml:space="preserve"> in areas under Israeli military control, where security was managed by private American security contractors.</w:t>
      </w:r>
    </w:p>
    <w:p w14:paraId="3D257DE6"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MSF medical facilities located near GHF distribution sites received </w:t>
      </w:r>
      <w:r w:rsidRPr="00756BF8">
        <w:rPr>
          <w:rFonts w:ascii="Times New Roman" w:eastAsia="Times New Roman" w:hAnsi="Times New Roman" w:cs="Times New Roman"/>
          <w:b/>
          <w:bCs/>
          <w:kern w:val="0"/>
          <w14:ligatures w14:val="none"/>
        </w:rPr>
        <w:t>1,380 injured people and 28 bodies between 7 June and 24 July 2025</w:t>
      </w:r>
      <w:r w:rsidRPr="00756BF8">
        <w:rPr>
          <w:rFonts w:ascii="Times New Roman" w:eastAsia="Times New Roman" w:hAnsi="Times New Roman" w:cs="Times New Roman"/>
          <w:kern w:val="0"/>
          <w14:ligatures w14:val="none"/>
        </w:rPr>
        <w:t>.</w:t>
      </w:r>
    </w:p>
    <w:p w14:paraId="625BC601"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Among them, </w:t>
      </w:r>
      <w:r w:rsidRPr="00756BF8">
        <w:rPr>
          <w:rFonts w:ascii="Times New Roman" w:eastAsia="Times New Roman" w:hAnsi="Times New Roman" w:cs="Times New Roman"/>
          <w:b/>
          <w:bCs/>
          <w:kern w:val="0"/>
          <w14:ligatures w14:val="none"/>
        </w:rPr>
        <w:t>174 people had sustained gunshot wounds while attempting to obtain food</w:t>
      </w:r>
      <w:r w:rsidRPr="00756BF8">
        <w:rPr>
          <w:rFonts w:ascii="Times New Roman" w:eastAsia="Times New Roman" w:hAnsi="Times New Roman" w:cs="Times New Roman"/>
          <w:kern w:val="0"/>
          <w14:ligatures w14:val="none"/>
        </w:rPr>
        <w:t>.</w:t>
      </w:r>
    </w:p>
    <w:p w14:paraId="75C81251" w14:textId="71A42D82"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1773943B"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Division of the Gaza Strip and the Yellow and Orange Lines</w:t>
      </w:r>
    </w:p>
    <w:p w14:paraId="480A5700"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Approximately </w:t>
      </w:r>
      <w:r w:rsidRPr="00756BF8">
        <w:rPr>
          <w:rFonts w:ascii="Times New Roman" w:eastAsia="Times New Roman" w:hAnsi="Times New Roman" w:cs="Times New Roman"/>
          <w:b/>
          <w:bCs/>
          <w:kern w:val="0"/>
          <w14:ligatures w14:val="none"/>
        </w:rPr>
        <w:t>90% of Gaza’s population has been displaced multiple times</w:t>
      </w:r>
      <w:r w:rsidRPr="00756BF8">
        <w:rPr>
          <w:rFonts w:ascii="Times New Roman" w:eastAsia="Times New Roman" w:hAnsi="Times New Roman" w:cs="Times New Roman"/>
          <w:kern w:val="0"/>
          <w14:ligatures w14:val="none"/>
        </w:rPr>
        <w:t>.</w:t>
      </w:r>
    </w:p>
    <w:p w14:paraId="4FB88459"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The Israeli military exercises full military control over approximately </w:t>
      </w:r>
      <w:r w:rsidRPr="00756BF8">
        <w:rPr>
          <w:rFonts w:ascii="Times New Roman" w:eastAsia="Times New Roman" w:hAnsi="Times New Roman" w:cs="Times New Roman"/>
          <w:b/>
          <w:bCs/>
          <w:kern w:val="0"/>
          <w14:ligatures w14:val="none"/>
        </w:rPr>
        <w:t>58.9% of the Gaza Strip</w:t>
      </w:r>
      <w:r w:rsidRPr="00756BF8">
        <w:rPr>
          <w:rFonts w:ascii="Times New Roman" w:eastAsia="Times New Roman" w:hAnsi="Times New Roman" w:cs="Times New Roman"/>
          <w:kern w:val="0"/>
          <w14:ligatures w14:val="none"/>
        </w:rPr>
        <w:t>.</w:t>
      </w:r>
    </w:p>
    <w:p w14:paraId="74BA3301"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This figure rises to approximately </w:t>
      </w:r>
      <w:r w:rsidRPr="00756BF8">
        <w:rPr>
          <w:rFonts w:ascii="Times New Roman" w:eastAsia="Times New Roman" w:hAnsi="Times New Roman" w:cs="Times New Roman"/>
          <w:b/>
          <w:bCs/>
          <w:kern w:val="0"/>
          <w14:ligatures w14:val="none"/>
        </w:rPr>
        <w:t>64.9% when the undefined buffer zone known as the “Orange Line” is included</w:t>
      </w:r>
      <w:r w:rsidRPr="00756BF8">
        <w:rPr>
          <w:rFonts w:ascii="Times New Roman" w:eastAsia="Times New Roman" w:hAnsi="Times New Roman" w:cs="Times New Roman"/>
          <w:kern w:val="0"/>
          <w14:ligatures w14:val="none"/>
        </w:rPr>
        <w:t>.</w:t>
      </w:r>
    </w:p>
    <w:p w14:paraId="2643A40D" w14:textId="0E2662AD"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0BF955C7"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Restrictions on Humanitarian Organisations and Deregistration</w:t>
      </w:r>
    </w:p>
    <w:p w14:paraId="775C589B"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lastRenderedPageBreak/>
        <w:t xml:space="preserve">Israel revoked </w:t>
      </w:r>
      <w:r w:rsidRPr="00756BF8">
        <w:rPr>
          <w:rFonts w:ascii="Times New Roman" w:eastAsia="Times New Roman" w:hAnsi="Times New Roman" w:cs="Times New Roman"/>
          <w:b/>
          <w:bCs/>
          <w:kern w:val="0"/>
          <w14:ligatures w14:val="none"/>
        </w:rPr>
        <w:t>Médecins Sans Frontières’ registration and authorization to operate on 1 January 2026</w:t>
      </w:r>
      <w:r w:rsidRPr="00756BF8">
        <w:rPr>
          <w:rFonts w:ascii="Times New Roman" w:eastAsia="Times New Roman" w:hAnsi="Times New Roman" w:cs="Times New Roman"/>
          <w:kern w:val="0"/>
          <w14:ligatures w14:val="none"/>
        </w:rPr>
        <w:t>.</w:t>
      </w:r>
    </w:p>
    <w:p w14:paraId="2CC01DAF"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International staff were prevented from entering Gaza or bringing in supplies and were required to leave the field by the end of February.</w:t>
      </w:r>
    </w:p>
    <w:p w14:paraId="613F814A"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Israeli authorities also ordered </w:t>
      </w:r>
      <w:r w:rsidRPr="00756BF8">
        <w:rPr>
          <w:rFonts w:ascii="Times New Roman" w:eastAsia="Times New Roman" w:hAnsi="Times New Roman" w:cs="Times New Roman"/>
          <w:b/>
          <w:bCs/>
          <w:kern w:val="0"/>
          <w14:ligatures w14:val="none"/>
        </w:rPr>
        <w:t>37 humanitarian organisations, including MSF, to cease their activities in Gaza and the West Bank by 31 March 2026</w:t>
      </w:r>
      <w:r w:rsidRPr="00756BF8">
        <w:rPr>
          <w:rFonts w:ascii="Times New Roman" w:eastAsia="Times New Roman" w:hAnsi="Times New Roman" w:cs="Times New Roman"/>
          <w:kern w:val="0"/>
          <w14:ligatures w14:val="none"/>
        </w:rPr>
        <w:t>.</w:t>
      </w:r>
    </w:p>
    <w:p w14:paraId="5C4FCEFF"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MSF currently continues to provide services through approximately </w:t>
      </w:r>
      <w:r w:rsidRPr="00756BF8">
        <w:rPr>
          <w:rFonts w:ascii="Times New Roman" w:eastAsia="Times New Roman" w:hAnsi="Times New Roman" w:cs="Times New Roman"/>
          <w:b/>
          <w:bCs/>
          <w:kern w:val="0"/>
          <w14:ligatures w14:val="none"/>
        </w:rPr>
        <w:t>1,500 Palestinian staff members</w:t>
      </w:r>
      <w:r w:rsidRPr="00756BF8">
        <w:rPr>
          <w:rFonts w:ascii="Times New Roman" w:eastAsia="Times New Roman" w:hAnsi="Times New Roman" w:cs="Times New Roman"/>
          <w:kern w:val="0"/>
          <w14:ligatures w14:val="none"/>
        </w:rPr>
        <w:t>, with international teams providing remote support from Amman.</w:t>
      </w:r>
    </w:p>
    <w:p w14:paraId="7CC4E1AD" w14:textId="5207AE39"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2812B045" w14:textId="77777777" w:rsidR="00756BF8" w:rsidRPr="00756BF8" w:rsidRDefault="00756BF8" w:rsidP="00756BF8">
      <w:pPr>
        <w:spacing w:before="100" w:beforeAutospacing="1" w:after="100" w:afterAutospacing="1" w:line="240" w:lineRule="auto"/>
        <w:jc w:val="lowKashida"/>
        <w:outlineLvl w:val="0"/>
        <w:rPr>
          <w:rFonts w:ascii="Times New Roman" w:eastAsia="Times New Roman" w:hAnsi="Times New Roman" w:cs="Times New Roman"/>
          <w:b/>
          <w:bCs/>
          <w:kern w:val="36"/>
          <w:sz w:val="48"/>
          <w:szCs w:val="48"/>
          <w14:ligatures w14:val="none"/>
        </w:rPr>
      </w:pPr>
      <w:r w:rsidRPr="00756BF8">
        <w:rPr>
          <w:rFonts w:ascii="Times New Roman" w:eastAsia="Times New Roman" w:hAnsi="Times New Roman" w:cs="Times New Roman"/>
          <w:b/>
          <w:bCs/>
          <w:kern w:val="36"/>
          <w:sz w:val="48"/>
          <w:szCs w:val="48"/>
          <w14:ligatures w14:val="none"/>
        </w:rPr>
        <w:t>Permanent Disabilities and Amputations</w:t>
      </w:r>
    </w:p>
    <w:p w14:paraId="70011BA8"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The destructive war has left approximately </w:t>
      </w:r>
      <w:r w:rsidRPr="00756BF8">
        <w:rPr>
          <w:rFonts w:ascii="Times New Roman" w:eastAsia="Times New Roman" w:hAnsi="Times New Roman" w:cs="Times New Roman"/>
          <w:b/>
          <w:bCs/>
          <w:kern w:val="0"/>
          <w14:ligatures w14:val="none"/>
        </w:rPr>
        <w:t>43,000 people with life-changing injuries</w:t>
      </w:r>
      <w:r w:rsidRPr="00756BF8">
        <w:rPr>
          <w:rFonts w:ascii="Times New Roman" w:eastAsia="Times New Roman" w:hAnsi="Times New Roman" w:cs="Times New Roman"/>
          <w:kern w:val="0"/>
          <w14:ligatures w14:val="none"/>
        </w:rPr>
        <w:t xml:space="preserve">, while more than </w:t>
      </w:r>
      <w:r w:rsidRPr="00756BF8">
        <w:rPr>
          <w:rFonts w:ascii="Times New Roman" w:eastAsia="Times New Roman" w:hAnsi="Times New Roman" w:cs="Times New Roman"/>
          <w:b/>
          <w:bCs/>
          <w:kern w:val="0"/>
          <w14:ligatures w14:val="none"/>
        </w:rPr>
        <w:t>50,000 people require long-term medical rehabilitation</w:t>
      </w:r>
      <w:r w:rsidRPr="00756BF8">
        <w:rPr>
          <w:rFonts w:ascii="Times New Roman" w:eastAsia="Times New Roman" w:hAnsi="Times New Roman" w:cs="Times New Roman"/>
          <w:kern w:val="0"/>
          <w14:ligatures w14:val="none"/>
        </w:rPr>
        <w:t>.</w:t>
      </w:r>
    </w:p>
    <w:p w14:paraId="758EFF01"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kern w:val="0"/>
          <w14:ligatures w14:val="none"/>
        </w:rPr>
        <w:t xml:space="preserve">The </w:t>
      </w:r>
      <w:r w:rsidRPr="00756BF8">
        <w:rPr>
          <w:rFonts w:ascii="Times New Roman" w:eastAsia="Times New Roman" w:hAnsi="Times New Roman" w:cs="Times New Roman"/>
          <w:b/>
          <w:bCs/>
          <w:kern w:val="0"/>
          <w14:ligatures w14:val="none"/>
        </w:rPr>
        <w:t>Gaza Ministry of Health</w:t>
      </w:r>
      <w:r w:rsidRPr="00756BF8">
        <w:rPr>
          <w:rFonts w:ascii="Times New Roman" w:eastAsia="Times New Roman" w:hAnsi="Times New Roman" w:cs="Times New Roman"/>
          <w:kern w:val="0"/>
          <w14:ligatures w14:val="none"/>
        </w:rPr>
        <w:t xml:space="preserve"> has documented approximately </w:t>
      </w:r>
      <w:r w:rsidRPr="00756BF8">
        <w:rPr>
          <w:rFonts w:ascii="Times New Roman" w:eastAsia="Times New Roman" w:hAnsi="Times New Roman" w:cs="Times New Roman"/>
          <w:b/>
          <w:bCs/>
          <w:kern w:val="0"/>
          <w14:ligatures w14:val="none"/>
        </w:rPr>
        <w:t>6,000 limb amputations</w:t>
      </w:r>
      <w:r w:rsidRPr="00756BF8">
        <w:rPr>
          <w:rFonts w:ascii="Times New Roman" w:eastAsia="Times New Roman" w:hAnsi="Times New Roman" w:cs="Times New Roman"/>
          <w:kern w:val="0"/>
          <w14:ligatures w14:val="none"/>
        </w:rPr>
        <w:t xml:space="preserve">, including </w:t>
      </w:r>
      <w:r w:rsidRPr="00756BF8">
        <w:rPr>
          <w:rFonts w:ascii="Times New Roman" w:eastAsia="Times New Roman" w:hAnsi="Times New Roman" w:cs="Times New Roman"/>
          <w:b/>
          <w:bCs/>
          <w:kern w:val="0"/>
          <w14:ligatures w14:val="none"/>
        </w:rPr>
        <w:t>1,500 involving children</w:t>
      </w:r>
      <w:r w:rsidRPr="00756BF8">
        <w:rPr>
          <w:rFonts w:ascii="Times New Roman" w:eastAsia="Times New Roman" w:hAnsi="Times New Roman" w:cs="Times New Roman"/>
          <w:kern w:val="0"/>
          <w14:ligatures w14:val="none"/>
        </w:rPr>
        <w:t>, amid a severe and persistent shortage of rehabilitation services, equipment and prosthetic limbs.</w:t>
      </w:r>
    </w:p>
    <w:p w14:paraId="09D9B6B0" w14:textId="04D09C45" w:rsidR="00756BF8" w:rsidRPr="00756BF8" w:rsidRDefault="00756BF8" w:rsidP="00756BF8">
      <w:pPr>
        <w:spacing w:after="0" w:line="240" w:lineRule="auto"/>
        <w:jc w:val="lowKashida"/>
        <w:rPr>
          <w:rFonts w:ascii="Times New Roman" w:eastAsia="Times New Roman" w:hAnsi="Times New Roman" w:cs="Times New Roman"/>
          <w:kern w:val="0"/>
          <w14:ligatures w14:val="none"/>
        </w:rPr>
      </w:pPr>
    </w:p>
    <w:p w14:paraId="00423204" w14:textId="77777777" w:rsidR="00756BF8" w:rsidRPr="00756BF8" w:rsidRDefault="00756BF8" w:rsidP="00756BF8">
      <w:pPr>
        <w:spacing w:before="100" w:beforeAutospacing="1" w:after="100" w:afterAutospacing="1" w:line="240" w:lineRule="auto"/>
        <w:jc w:val="lowKashida"/>
        <w:rPr>
          <w:rFonts w:ascii="Times New Roman" w:eastAsia="Times New Roman" w:hAnsi="Times New Roman" w:cs="Times New Roman"/>
          <w:kern w:val="0"/>
          <w14:ligatures w14:val="none"/>
        </w:rPr>
      </w:pPr>
      <w:r w:rsidRPr="00756BF8">
        <w:rPr>
          <w:rFonts w:ascii="Times New Roman" w:eastAsia="Times New Roman" w:hAnsi="Times New Roman" w:cs="Times New Roman"/>
          <w:b/>
          <w:bCs/>
          <w:kern w:val="0"/>
          <w14:ligatures w14:val="none"/>
        </w:rPr>
        <w:t>End</w:t>
      </w:r>
    </w:p>
    <w:p w14:paraId="0E47D184" w14:textId="77777777" w:rsidR="00BC08C6" w:rsidRPr="00756BF8" w:rsidRDefault="00BC08C6" w:rsidP="00756BF8">
      <w:pPr>
        <w:jc w:val="lowKashida"/>
      </w:pPr>
    </w:p>
    <w:sectPr w:rsidR="00BC08C6" w:rsidRPr="00756B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15237"/>
    <w:multiLevelType w:val="multilevel"/>
    <w:tmpl w:val="C17E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C1699D"/>
    <w:multiLevelType w:val="multilevel"/>
    <w:tmpl w:val="0C6A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0282781">
    <w:abstractNumId w:val="0"/>
  </w:num>
  <w:num w:numId="2" w16cid:durableId="396588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8C6"/>
    <w:rsid w:val="00756BF8"/>
    <w:rsid w:val="00BC08C6"/>
    <w:rsid w:val="00F23129"/>
  </w:rsids>
  <m:mathPr>
    <m:mathFont m:val="Cambria Math"/>
    <m:brkBin m:val="before"/>
    <m:brkBinSub m:val="--"/>
    <m:smallFrac m:val="0"/>
    <m:dispDef/>
    <m:lMargin m:val="0"/>
    <m:rMargin m:val="0"/>
    <m:defJc m:val="centerGroup"/>
    <m:wrapIndent m:val="1440"/>
    <m:intLim m:val="subSup"/>
    <m:naryLim m:val="undOvr"/>
  </m:mathPr>
  <w:themeFontLang w:val="en-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26CE7"/>
  <w15:chartTrackingRefBased/>
  <w15:docId w15:val="{572D5EA1-733D-DA43-A2CA-418570268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8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08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C08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8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8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8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08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C08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8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8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8C6"/>
    <w:rPr>
      <w:rFonts w:eastAsiaTheme="majorEastAsia" w:cstheme="majorBidi"/>
      <w:color w:val="272727" w:themeColor="text1" w:themeTint="D8"/>
    </w:rPr>
  </w:style>
  <w:style w:type="paragraph" w:styleId="Title">
    <w:name w:val="Title"/>
    <w:basedOn w:val="Normal"/>
    <w:next w:val="Normal"/>
    <w:link w:val="TitleChar"/>
    <w:uiPriority w:val="10"/>
    <w:qFormat/>
    <w:rsid w:val="00BC0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8C6"/>
    <w:pPr>
      <w:spacing w:before="160"/>
      <w:jc w:val="center"/>
    </w:pPr>
    <w:rPr>
      <w:i/>
      <w:iCs/>
      <w:color w:val="404040" w:themeColor="text1" w:themeTint="BF"/>
    </w:rPr>
  </w:style>
  <w:style w:type="character" w:customStyle="1" w:styleId="QuoteChar">
    <w:name w:val="Quote Char"/>
    <w:basedOn w:val="DefaultParagraphFont"/>
    <w:link w:val="Quote"/>
    <w:uiPriority w:val="29"/>
    <w:rsid w:val="00BC08C6"/>
    <w:rPr>
      <w:i/>
      <w:iCs/>
      <w:color w:val="404040" w:themeColor="text1" w:themeTint="BF"/>
    </w:rPr>
  </w:style>
  <w:style w:type="paragraph" w:styleId="ListParagraph">
    <w:name w:val="List Paragraph"/>
    <w:basedOn w:val="Normal"/>
    <w:uiPriority w:val="34"/>
    <w:qFormat/>
    <w:rsid w:val="00BC08C6"/>
    <w:pPr>
      <w:ind w:left="720"/>
      <w:contextualSpacing/>
    </w:pPr>
  </w:style>
  <w:style w:type="character" w:styleId="IntenseEmphasis">
    <w:name w:val="Intense Emphasis"/>
    <w:basedOn w:val="DefaultParagraphFont"/>
    <w:uiPriority w:val="21"/>
    <w:qFormat/>
    <w:rsid w:val="00BC08C6"/>
    <w:rPr>
      <w:i/>
      <w:iCs/>
      <w:color w:val="0F4761" w:themeColor="accent1" w:themeShade="BF"/>
    </w:rPr>
  </w:style>
  <w:style w:type="paragraph" w:styleId="IntenseQuote">
    <w:name w:val="Intense Quote"/>
    <w:basedOn w:val="Normal"/>
    <w:next w:val="Normal"/>
    <w:link w:val="IntenseQuoteChar"/>
    <w:uiPriority w:val="30"/>
    <w:qFormat/>
    <w:rsid w:val="00BC08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8C6"/>
    <w:rPr>
      <w:i/>
      <w:iCs/>
      <w:color w:val="0F4761" w:themeColor="accent1" w:themeShade="BF"/>
    </w:rPr>
  </w:style>
  <w:style w:type="character" w:styleId="IntenseReference">
    <w:name w:val="Intense Reference"/>
    <w:basedOn w:val="DefaultParagraphFont"/>
    <w:uiPriority w:val="32"/>
    <w:qFormat/>
    <w:rsid w:val="00BC08C6"/>
    <w:rPr>
      <w:b/>
      <w:bCs/>
      <w:smallCaps/>
      <w:color w:val="0F4761" w:themeColor="accent1" w:themeShade="BF"/>
      <w:spacing w:val="5"/>
    </w:rPr>
  </w:style>
  <w:style w:type="paragraph" w:customStyle="1" w:styleId="stylesparagraph6oo7">
    <w:name w:val="styles_paragraph__6o_o7"/>
    <w:basedOn w:val="Normal"/>
    <w:rsid w:val="00BC08C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C08C6"/>
    <w:rPr>
      <w:color w:val="0000FF"/>
      <w:u w:val="single"/>
    </w:rPr>
  </w:style>
  <w:style w:type="character" w:styleId="Strong">
    <w:name w:val="Strong"/>
    <w:basedOn w:val="DefaultParagraphFont"/>
    <w:uiPriority w:val="22"/>
    <w:qFormat/>
    <w:rsid w:val="00BC08C6"/>
    <w:rPr>
      <w:b/>
      <w:bCs/>
    </w:rPr>
  </w:style>
  <w:style w:type="paragraph" w:styleId="NormalWeb">
    <w:name w:val="Normal (Web)"/>
    <w:basedOn w:val="Normal"/>
    <w:uiPriority w:val="99"/>
    <w:semiHidden/>
    <w:unhideWhenUsed/>
    <w:rsid w:val="00756BF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1743</Words>
  <Characters>9607</Characters>
  <Application>Microsoft Office Word</Application>
  <DocSecurity>0</DocSecurity>
  <Lines>168</Lines>
  <Paragraphs>44</Paragraphs>
  <ScaleCrop>false</ScaleCrop>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alghoul</dc:creator>
  <cp:keywords/>
  <dc:description/>
  <cp:lastModifiedBy>osama alghoul</cp:lastModifiedBy>
  <cp:revision>2</cp:revision>
  <dcterms:created xsi:type="dcterms:W3CDTF">2026-10-07T19:27:00Z</dcterms:created>
  <dcterms:modified xsi:type="dcterms:W3CDTF">2026-10-07T19:32:00Z</dcterms:modified>
</cp:coreProperties>
</file>